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CC06" w14:textId="290BBC78" w:rsidR="64DA0047" w:rsidRDefault="64DA0047" w:rsidP="5BA99715">
      <w:pPr>
        <w:ind w:left="144"/>
        <w:rPr>
          <w:b/>
          <w:bCs/>
          <w:color w:val="002060"/>
          <w:sz w:val="64"/>
          <w:szCs w:val="64"/>
        </w:rPr>
      </w:pPr>
      <w:r w:rsidRPr="5BA99715">
        <w:rPr>
          <w:b/>
          <w:bCs/>
          <w:color w:val="002060"/>
          <w:sz w:val="64"/>
          <w:szCs w:val="64"/>
        </w:rPr>
        <w:t>FAQs</w:t>
      </w:r>
    </w:p>
    <w:p w14:paraId="7D2749C1" w14:textId="397305F1" w:rsidR="64DA0047" w:rsidRDefault="64DA0047" w:rsidP="5BA99715">
      <w:pPr>
        <w:ind w:left="144"/>
        <w:rPr>
          <w:i/>
          <w:iCs/>
          <w:color w:val="002060"/>
          <w:sz w:val="32"/>
          <w:szCs w:val="32"/>
        </w:rPr>
      </w:pPr>
      <w:r w:rsidRPr="5BA99715">
        <w:rPr>
          <w:i/>
          <w:iCs/>
          <w:color w:val="002060"/>
          <w:sz w:val="32"/>
          <w:szCs w:val="32"/>
        </w:rPr>
        <w:t>Sunsetting Sunday Premium Pay</w:t>
      </w:r>
    </w:p>
    <w:p w14:paraId="7E135BBC" w14:textId="182E3F2B" w:rsidR="1DC12862" w:rsidRDefault="1DC12862" w:rsidP="5BA99715">
      <w:pPr>
        <w:ind w:left="144"/>
        <w:rPr>
          <w:i/>
          <w:iCs/>
          <w:sz w:val="32"/>
          <w:szCs w:val="32"/>
        </w:rPr>
      </w:pPr>
    </w:p>
    <w:p w14:paraId="17FC74B0" w14:textId="7E81AC54" w:rsidR="005E7BC3" w:rsidRPr="005E7BC3" w:rsidRDefault="04E74C98" w:rsidP="008B66A4">
      <w:pPr>
        <w:pStyle w:val="Heading1"/>
        <w:ind w:left="144"/>
        <w:rPr>
          <w:rFonts w:ascii="Bogle" w:eastAsia="Bogle" w:hAnsi="Bogle" w:cs="Bogle"/>
          <w:color w:val="0070CE"/>
          <w:lang w:bidi="ar-SA"/>
        </w:rPr>
      </w:pPr>
      <w:r w:rsidRPr="5BA99715">
        <w:rPr>
          <w:rFonts w:ascii="Bogle" w:eastAsia="Bogle" w:hAnsi="Bogle" w:cs="Bogle"/>
          <w:color w:val="0070CE"/>
          <w:lang w:bidi="ar-SA"/>
        </w:rPr>
        <w:t>What is Sunday Premium</w:t>
      </w:r>
      <w:r w:rsidR="43731C81" w:rsidRPr="5BA99715">
        <w:rPr>
          <w:rFonts w:ascii="Bogle" w:eastAsia="Bogle" w:hAnsi="Bogle" w:cs="Bogle"/>
          <w:color w:val="0070CE"/>
          <w:lang w:bidi="ar-SA"/>
        </w:rPr>
        <w:t xml:space="preserve"> Pay</w:t>
      </w:r>
      <w:r w:rsidRPr="5BA99715">
        <w:rPr>
          <w:rFonts w:ascii="Bogle" w:eastAsia="Bogle" w:hAnsi="Bogle" w:cs="Bogle"/>
          <w:color w:val="0070CE"/>
          <w:lang w:bidi="ar-SA"/>
        </w:rPr>
        <w:t>?</w:t>
      </w:r>
    </w:p>
    <w:p w14:paraId="4B153EE8" w14:textId="1CEA1495" w:rsidR="005E7BC3" w:rsidRPr="005E7BC3" w:rsidRDefault="04E74C98" w:rsidP="008B66A4">
      <w:pPr>
        <w:pStyle w:val="BodyText"/>
        <w:ind w:left="144"/>
        <w:rPr>
          <w:sz w:val="22"/>
          <w:szCs w:val="22"/>
        </w:rPr>
      </w:pPr>
      <w:r w:rsidRPr="4651AC90">
        <w:rPr>
          <w:sz w:val="22"/>
          <w:szCs w:val="22"/>
        </w:rPr>
        <w:t>Sunday Premium</w:t>
      </w:r>
      <w:r w:rsidR="48A93F73" w:rsidRPr="4651AC90">
        <w:rPr>
          <w:sz w:val="22"/>
          <w:szCs w:val="22"/>
        </w:rPr>
        <w:t xml:space="preserve"> Pay</w:t>
      </w:r>
      <w:r w:rsidRPr="4651AC90">
        <w:rPr>
          <w:sz w:val="22"/>
          <w:szCs w:val="22"/>
        </w:rPr>
        <w:t xml:space="preserve"> is </w:t>
      </w:r>
      <w:r w:rsidR="2F1AA02C" w:rsidRPr="4651AC90">
        <w:rPr>
          <w:sz w:val="22"/>
          <w:szCs w:val="22"/>
        </w:rPr>
        <w:t xml:space="preserve">$1.00 per hour for hours worked on Sundays. </w:t>
      </w:r>
      <w:r w:rsidRPr="4651AC90">
        <w:rPr>
          <w:sz w:val="22"/>
          <w:szCs w:val="22"/>
        </w:rPr>
        <w:t xml:space="preserve"> </w:t>
      </w:r>
    </w:p>
    <w:p w14:paraId="2D185828" w14:textId="77777777" w:rsidR="008B66A4" w:rsidRDefault="008B66A4" w:rsidP="008B66A4">
      <w:pPr>
        <w:pStyle w:val="Heading1"/>
        <w:ind w:left="144"/>
        <w:rPr>
          <w:rFonts w:ascii="Bogle" w:eastAsia="Bogle" w:hAnsi="Bogle" w:cs="Bogle"/>
          <w:color w:val="0070CE"/>
          <w:lang w:bidi="ar-SA"/>
        </w:rPr>
      </w:pPr>
      <w:bookmarkStart w:id="0" w:name="When_does_the_new_differential_take_effe"/>
      <w:bookmarkEnd w:id="0"/>
    </w:p>
    <w:p w14:paraId="03338E42" w14:textId="345B4950" w:rsidR="00487AA7" w:rsidRPr="005E7BC3" w:rsidRDefault="7CB9B3DE" w:rsidP="008B66A4">
      <w:pPr>
        <w:pStyle w:val="Heading1"/>
        <w:ind w:left="144"/>
        <w:rPr>
          <w:rFonts w:ascii="Bogle" w:eastAsia="Bogle" w:hAnsi="Bogle" w:cs="Bogle"/>
          <w:color w:val="0070CE"/>
          <w:lang w:bidi="ar-SA"/>
        </w:rPr>
      </w:pPr>
      <w:r w:rsidRPr="5BA99715">
        <w:rPr>
          <w:rFonts w:ascii="Bogle" w:eastAsia="Bogle" w:hAnsi="Bogle" w:cs="Bogle"/>
          <w:color w:val="0070CE"/>
          <w:lang w:bidi="ar-SA"/>
        </w:rPr>
        <w:t>Why are we taking this action?</w:t>
      </w:r>
    </w:p>
    <w:p w14:paraId="58EFD10C" w14:textId="63510D92" w:rsidR="00487AA7" w:rsidRPr="008B66A4" w:rsidRDefault="7CB9B3DE" w:rsidP="008B66A4">
      <w:pPr>
        <w:pStyle w:val="Heading1"/>
        <w:ind w:left="144"/>
        <w:rPr>
          <w:rFonts w:ascii="Bogle" w:eastAsia="Bogle" w:hAnsi="Bogle" w:cs="Bogle"/>
          <w:b w:val="0"/>
          <w:bCs w:val="0"/>
          <w:lang w:bidi="ar-SA"/>
        </w:rPr>
      </w:pPr>
      <w:r w:rsidRPr="5BA99715">
        <w:rPr>
          <w:rFonts w:ascii="Bogle" w:eastAsia="Bogle" w:hAnsi="Bogle" w:cs="Bogle"/>
          <w:b w:val="0"/>
          <w:bCs w:val="0"/>
          <w:lang w:bidi="ar-SA"/>
        </w:rPr>
        <w:t xml:space="preserve">Sunday Premium Pay was discontinued for most store and club associates in 2016.  We are aligning to current store and club pay practices. </w:t>
      </w:r>
    </w:p>
    <w:p w14:paraId="446691B6" w14:textId="77777777" w:rsidR="008B66A4" w:rsidRDefault="008B66A4" w:rsidP="008B66A4">
      <w:pPr>
        <w:pStyle w:val="Heading1"/>
        <w:ind w:left="144"/>
        <w:rPr>
          <w:rFonts w:ascii="Bogle" w:eastAsia="Bogle" w:hAnsi="Bogle" w:cs="Bogle"/>
          <w:color w:val="0070CE"/>
          <w:highlight w:val="yellow"/>
          <w:lang w:bidi="ar-SA"/>
        </w:rPr>
      </w:pPr>
    </w:p>
    <w:p w14:paraId="091B2240" w14:textId="19FAC50F" w:rsidR="005E7BC3" w:rsidRPr="002B2DD0" w:rsidRDefault="04E74C98" w:rsidP="008B66A4">
      <w:pPr>
        <w:pStyle w:val="Heading1"/>
        <w:ind w:left="144"/>
        <w:rPr>
          <w:rFonts w:ascii="Bogle" w:eastAsia="Bogle" w:hAnsi="Bogle" w:cs="Bogle"/>
          <w:color w:val="0070CE"/>
          <w:lang w:bidi="ar-SA"/>
        </w:rPr>
      </w:pPr>
      <w:r w:rsidRPr="002B2DD0">
        <w:rPr>
          <w:rFonts w:ascii="Bogle" w:eastAsia="Bogle" w:hAnsi="Bogle" w:cs="Bogle"/>
          <w:color w:val="0070CE"/>
          <w:lang w:bidi="ar-SA"/>
        </w:rPr>
        <w:t>Who is impacted by the discontinuation of Sunday Premium</w:t>
      </w:r>
      <w:r w:rsidR="6A318CEA" w:rsidRPr="002B2DD0">
        <w:rPr>
          <w:rFonts w:ascii="Bogle" w:eastAsia="Bogle" w:hAnsi="Bogle" w:cs="Bogle"/>
          <w:color w:val="0070CE"/>
          <w:lang w:bidi="ar-SA"/>
        </w:rPr>
        <w:t xml:space="preserve"> Pay</w:t>
      </w:r>
      <w:r w:rsidRPr="002B2DD0">
        <w:rPr>
          <w:rFonts w:ascii="Bogle" w:eastAsia="Bogle" w:hAnsi="Bogle" w:cs="Bogle"/>
          <w:color w:val="0070CE"/>
          <w:lang w:bidi="ar-SA"/>
        </w:rPr>
        <w:t>?</w:t>
      </w:r>
    </w:p>
    <w:p w14:paraId="70FDAE2A" w14:textId="350CDF82" w:rsidR="005E7BC3" w:rsidRPr="005E7BC3" w:rsidRDefault="00E716BD" w:rsidP="008B66A4">
      <w:pPr>
        <w:pStyle w:val="BodyText"/>
        <w:ind w:left="144" w:right="144"/>
        <w:rPr>
          <w:sz w:val="22"/>
          <w:szCs w:val="22"/>
        </w:rPr>
      </w:pPr>
      <w:r w:rsidRPr="002B2DD0">
        <w:rPr>
          <w:sz w:val="22"/>
          <w:szCs w:val="22"/>
        </w:rPr>
        <w:t>Hourly associates aligned to corporate/Home Office functions who had remained eligible for Sunday Premium Pay</w:t>
      </w:r>
      <w:r w:rsidR="00B56402" w:rsidRPr="002B2DD0">
        <w:rPr>
          <w:sz w:val="22"/>
          <w:szCs w:val="22"/>
        </w:rPr>
        <w:t xml:space="preserve">, including those who work in stores and/or have Sunday as a regularly scheduled </w:t>
      </w:r>
      <w:proofErr w:type="gramStart"/>
      <w:r w:rsidR="00B56402" w:rsidRPr="002B2DD0">
        <w:rPr>
          <w:sz w:val="22"/>
          <w:szCs w:val="22"/>
        </w:rPr>
        <w:t>work day</w:t>
      </w:r>
      <w:proofErr w:type="gramEnd"/>
      <w:r w:rsidR="00B56402" w:rsidRPr="002B2DD0">
        <w:rPr>
          <w:sz w:val="22"/>
          <w:szCs w:val="22"/>
        </w:rPr>
        <w:t>.</w:t>
      </w:r>
    </w:p>
    <w:p w14:paraId="0B2736D7" w14:textId="77777777" w:rsidR="008B66A4" w:rsidRDefault="008B66A4" w:rsidP="008B66A4">
      <w:pPr>
        <w:pStyle w:val="Heading1"/>
        <w:ind w:left="144"/>
        <w:rPr>
          <w:rFonts w:ascii="Bogle" w:eastAsia="Bogle" w:hAnsi="Bogle" w:cs="Bogle"/>
          <w:color w:val="0070CE"/>
          <w:lang w:bidi="ar-SA"/>
        </w:rPr>
      </w:pPr>
      <w:bookmarkStart w:id="1" w:name="When_will_the_seasonal_differential_end?"/>
      <w:bookmarkEnd w:id="1"/>
    </w:p>
    <w:p w14:paraId="4F0F74F2" w14:textId="2DF0D4FA" w:rsidR="005E7BC3" w:rsidRDefault="6466F2FF" w:rsidP="008B66A4">
      <w:pPr>
        <w:pStyle w:val="Heading1"/>
        <w:ind w:left="144"/>
        <w:rPr>
          <w:rFonts w:ascii="Bogle" w:eastAsia="Bogle" w:hAnsi="Bogle" w:cs="Bogle"/>
          <w:color w:val="0070CE"/>
          <w:lang w:bidi="ar-SA"/>
        </w:rPr>
      </w:pPr>
      <w:r w:rsidRPr="5BA99715">
        <w:rPr>
          <w:rFonts w:ascii="Bogle" w:eastAsia="Bogle" w:hAnsi="Bogle" w:cs="Bogle"/>
          <w:color w:val="0070CE"/>
          <w:lang w:bidi="ar-SA"/>
        </w:rPr>
        <w:t xml:space="preserve">When will the </w:t>
      </w:r>
      <w:r w:rsidR="04E74C98" w:rsidRPr="5BA99715">
        <w:rPr>
          <w:rFonts w:ascii="Bogle" w:eastAsia="Bogle" w:hAnsi="Bogle" w:cs="Bogle"/>
          <w:color w:val="0070CE"/>
          <w:lang w:bidi="ar-SA"/>
        </w:rPr>
        <w:t xml:space="preserve">Sunday Premium </w:t>
      </w:r>
      <w:r w:rsidR="101A34EA" w:rsidRPr="5BA99715">
        <w:rPr>
          <w:rFonts w:ascii="Bogle" w:eastAsia="Bogle" w:hAnsi="Bogle" w:cs="Bogle"/>
          <w:color w:val="0070CE"/>
          <w:lang w:bidi="ar-SA"/>
        </w:rPr>
        <w:t xml:space="preserve">Pay </w:t>
      </w:r>
      <w:r w:rsidR="04E74C98" w:rsidRPr="5BA99715">
        <w:rPr>
          <w:rFonts w:ascii="Bogle" w:eastAsia="Bogle" w:hAnsi="Bogle" w:cs="Bogle"/>
          <w:color w:val="0070CE"/>
          <w:lang w:bidi="ar-SA"/>
        </w:rPr>
        <w:t xml:space="preserve">be discontinued? </w:t>
      </w:r>
    </w:p>
    <w:p w14:paraId="1F065324" w14:textId="75EA8FB8" w:rsidR="005E7BC3" w:rsidRDefault="71A1D20E" w:rsidP="008B66A4">
      <w:pPr>
        <w:ind w:left="144"/>
      </w:pPr>
      <w:r>
        <w:t xml:space="preserve">Sunday Premium </w:t>
      </w:r>
      <w:r w:rsidR="40A86327">
        <w:t xml:space="preserve">Pay </w:t>
      </w:r>
      <w:r>
        <w:t xml:space="preserve">will be discontinued on </w:t>
      </w:r>
      <w:r w:rsidRPr="4906BAEE">
        <w:rPr>
          <w:b/>
          <w:bCs/>
        </w:rPr>
        <w:t>Saturday, A</w:t>
      </w:r>
      <w:r w:rsidR="6A626B95" w:rsidRPr="4906BAEE">
        <w:rPr>
          <w:b/>
          <w:bCs/>
        </w:rPr>
        <w:t>ug. 28</w:t>
      </w:r>
      <w:r>
        <w:t xml:space="preserve">. </w:t>
      </w:r>
      <w:r w:rsidR="7063A02B">
        <w:t>After this date, a</w:t>
      </w:r>
      <w:r>
        <w:t>ssociates</w:t>
      </w:r>
      <w:r w:rsidR="3D6511B3">
        <w:t xml:space="preserve"> who work</w:t>
      </w:r>
      <w:r w:rsidR="5FA379C3">
        <w:t xml:space="preserve"> on </w:t>
      </w:r>
      <w:r w:rsidR="3D6511B3">
        <w:t>Sundays</w:t>
      </w:r>
      <w:r w:rsidR="7063A02B">
        <w:t xml:space="preserve"> will no longer receive </w:t>
      </w:r>
      <w:r w:rsidR="1D2D9F86">
        <w:t xml:space="preserve">Sunday Premium Pay. </w:t>
      </w:r>
      <w:r w:rsidR="5795F8C0">
        <w:t>These a</w:t>
      </w:r>
      <w:r w:rsidR="1D2D9F86">
        <w:t>ssociates</w:t>
      </w:r>
      <w:r>
        <w:t xml:space="preserve"> will see the change in their</w:t>
      </w:r>
      <w:r w:rsidR="23DB28D3">
        <w:t xml:space="preserve"> </w:t>
      </w:r>
      <w:r w:rsidRPr="4906BAEE">
        <w:rPr>
          <w:b/>
          <w:bCs/>
        </w:rPr>
        <w:t xml:space="preserve">Sept. </w:t>
      </w:r>
      <w:r w:rsidR="60DB3FAD" w:rsidRPr="4906BAEE">
        <w:rPr>
          <w:b/>
          <w:bCs/>
        </w:rPr>
        <w:t>16</w:t>
      </w:r>
      <w:r w:rsidR="17C1E58F" w:rsidRPr="4906BAEE">
        <w:rPr>
          <w:b/>
          <w:bCs/>
        </w:rPr>
        <w:t xml:space="preserve"> </w:t>
      </w:r>
      <w:r w:rsidR="233A3700" w:rsidRPr="4906BAEE">
        <w:rPr>
          <w:b/>
          <w:bCs/>
        </w:rPr>
        <w:t>paycheck</w:t>
      </w:r>
      <w:r w:rsidR="233A3700">
        <w:t xml:space="preserve">. </w:t>
      </w:r>
    </w:p>
    <w:p w14:paraId="26D52A15" w14:textId="77777777" w:rsidR="008B66A4" w:rsidRDefault="008B66A4" w:rsidP="008B66A4">
      <w:pPr>
        <w:pStyle w:val="Heading1"/>
        <w:ind w:left="144"/>
        <w:rPr>
          <w:rFonts w:ascii="Bogle" w:eastAsia="Bogle" w:hAnsi="Bogle" w:cs="Bogle"/>
          <w:color w:val="0070CE"/>
          <w:lang w:bidi="ar-SA"/>
        </w:rPr>
      </w:pPr>
    </w:p>
    <w:p w14:paraId="2206B20E" w14:textId="7A6F9C89" w:rsidR="00C1052D" w:rsidRDefault="00C1052D" w:rsidP="008B66A4">
      <w:pPr>
        <w:pStyle w:val="Heading1"/>
        <w:ind w:left="144"/>
      </w:pPr>
      <w:r w:rsidRPr="5BA99715">
        <w:rPr>
          <w:rFonts w:ascii="Bogle" w:eastAsia="Bogle" w:hAnsi="Bogle" w:cs="Bogle"/>
          <w:color w:val="0070CE"/>
          <w:lang w:bidi="ar-SA"/>
        </w:rPr>
        <w:t>What will happen in states that have premium pay per state laws?</w:t>
      </w:r>
    </w:p>
    <w:p w14:paraId="7D71DD80" w14:textId="44401A06" w:rsidR="53ACA0D3" w:rsidRDefault="53ACA0D3" w:rsidP="008B66A4">
      <w:pPr>
        <w:ind w:left="144"/>
      </w:pPr>
      <w:r>
        <w:t>The discontinuation of Sunday Premium Pay is currently in place for all states, except those with</w:t>
      </w:r>
    </w:p>
    <w:p w14:paraId="0A68A631" w14:textId="41EF6466" w:rsidR="53ACA0D3" w:rsidRDefault="53ACA0D3" w:rsidP="008B66A4">
      <w:pPr>
        <w:ind w:left="144"/>
      </w:pPr>
      <w:r>
        <w:t>premium pay state laws</w:t>
      </w:r>
      <w:r w:rsidR="13A0CA46">
        <w:t xml:space="preserve">: CO, MA, </w:t>
      </w:r>
      <w:proofErr w:type="gramStart"/>
      <w:r w:rsidR="13A0CA46">
        <w:t>NV</w:t>
      </w:r>
      <w:proofErr w:type="gramEnd"/>
      <w:r w:rsidR="13A0CA46">
        <w:t xml:space="preserve"> and RI. </w:t>
      </w:r>
    </w:p>
    <w:p w14:paraId="58E9254B" w14:textId="77777777" w:rsidR="00A922FE" w:rsidRDefault="00A922FE" w:rsidP="008B66A4">
      <w:pPr>
        <w:ind w:left="144"/>
      </w:pPr>
    </w:p>
    <w:p w14:paraId="09BCAE08" w14:textId="2AA59F71" w:rsidR="001D504A" w:rsidRDefault="5926B5F0" w:rsidP="005A3C7C">
      <w:pPr>
        <w:pStyle w:val="Heading1"/>
        <w:ind w:left="0" w:firstLine="144"/>
        <w:rPr>
          <w:rFonts w:ascii="Bogle" w:eastAsia="Bogle" w:hAnsi="Bogle" w:cs="Bogle"/>
          <w:color w:val="0070CE"/>
          <w:lang w:bidi="ar-SA"/>
        </w:rPr>
      </w:pPr>
      <w:bookmarkStart w:id="2" w:name="Will_associates_who_were_hired_on_or_aft"/>
      <w:bookmarkEnd w:id="2"/>
      <w:r w:rsidRPr="7CB37A68">
        <w:rPr>
          <w:rFonts w:ascii="Bogle" w:eastAsia="Bogle" w:hAnsi="Bogle" w:cs="Bogle"/>
          <w:color w:val="0070CE"/>
          <w:lang w:bidi="ar-SA"/>
        </w:rPr>
        <w:t>What are the Notification requirements for my state/area?</w:t>
      </w:r>
    </w:p>
    <w:p w14:paraId="4387A608" w14:textId="409724C1" w:rsidR="001D504A" w:rsidRDefault="00A636A3" w:rsidP="001D504A">
      <w:pPr>
        <w:pStyle w:val="BodyText"/>
        <w:ind w:left="180"/>
        <w:rPr>
          <w:sz w:val="22"/>
          <w:szCs w:val="22"/>
        </w:rPr>
      </w:pPr>
      <w:r w:rsidRPr="7CB37A68">
        <w:rPr>
          <w:sz w:val="22"/>
          <w:szCs w:val="22"/>
        </w:rPr>
        <w:t>Notification</w:t>
      </w:r>
      <w:r w:rsidR="00C86FDF" w:rsidRPr="7CB37A68">
        <w:rPr>
          <w:sz w:val="22"/>
          <w:szCs w:val="22"/>
        </w:rPr>
        <w:t xml:space="preserve"> </w:t>
      </w:r>
      <w:r w:rsidR="00947AFE" w:rsidRPr="7CB37A68">
        <w:rPr>
          <w:sz w:val="22"/>
          <w:szCs w:val="22"/>
        </w:rPr>
        <w:t>requirements are different depending on your state/area. Please following the req</w:t>
      </w:r>
      <w:r w:rsidR="00CD737E" w:rsidRPr="7CB37A68">
        <w:rPr>
          <w:sz w:val="22"/>
          <w:szCs w:val="22"/>
        </w:rPr>
        <w:t>uirements for your state/area:</w:t>
      </w:r>
    </w:p>
    <w:p w14:paraId="0498949E" w14:textId="7430B554" w:rsidR="68C92905" w:rsidRDefault="008D0E88" w:rsidP="7CB37A68">
      <w:pPr>
        <w:pStyle w:val="paragraph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rPr>
          <w:rFonts w:ascii="Bogle" w:eastAsia="Bogle" w:hAnsi="Bogle" w:cs="Bogle"/>
          <w:b/>
          <w:bCs/>
          <w:color w:val="000000" w:themeColor="text1"/>
          <w:sz w:val="22"/>
          <w:szCs w:val="22"/>
        </w:rPr>
      </w:pPr>
      <w:hyperlink r:id="rId11">
        <w:r w:rsidR="68C92905" w:rsidRPr="7CB37A68">
          <w:rPr>
            <w:rStyle w:val="Hyperlink"/>
            <w:rFonts w:ascii="Bogle" w:eastAsia="Bogle" w:hAnsi="Bogle" w:cs="Bogle"/>
            <w:b/>
            <w:bCs/>
            <w:color w:val="0070C0"/>
            <w:sz w:val="22"/>
            <w:szCs w:val="22"/>
          </w:rPr>
          <w:t>CA, DC, NY, and Seattle, WA</w:t>
        </w:r>
      </w:hyperlink>
      <w:r w:rsidR="68C92905" w:rsidRPr="7CB37A68">
        <w:rPr>
          <w:rFonts w:ascii="Bogle" w:eastAsia="Bogle" w:hAnsi="Bogle" w:cs="Bogle"/>
          <w:b/>
          <w:bCs/>
          <w:sz w:val="22"/>
          <w:szCs w:val="22"/>
        </w:rPr>
        <w:t xml:space="preserve"> </w:t>
      </w:r>
    </w:p>
    <w:p w14:paraId="46FB2C8E" w14:textId="28DDA6A4" w:rsidR="68C92905" w:rsidRDefault="008D0E88" w:rsidP="7CB37A68">
      <w:pPr>
        <w:pStyle w:val="paragraph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hyperlink r:id="rId12">
        <w:r w:rsidR="68C92905" w:rsidRPr="7CB37A68">
          <w:rPr>
            <w:rStyle w:val="Hyperlink"/>
            <w:rFonts w:ascii="Bogle" w:eastAsia="Bogle" w:hAnsi="Bogle" w:cs="Bogle"/>
            <w:b/>
            <w:bCs/>
            <w:color w:val="0070C0"/>
            <w:sz w:val="22"/>
            <w:szCs w:val="22"/>
          </w:rPr>
          <w:t>IL, MN, and NH</w:t>
        </w:r>
      </w:hyperlink>
    </w:p>
    <w:p w14:paraId="6ACC8C7A" w14:textId="3FD30A2C" w:rsidR="68C92905" w:rsidRDefault="008D0E88" w:rsidP="7CB37A68">
      <w:pPr>
        <w:pStyle w:val="paragraph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hyperlink r:id="rId13">
        <w:r w:rsidR="68C92905" w:rsidRPr="7CB37A68">
          <w:rPr>
            <w:rStyle w:val="Hyperlink"/>
            <w:rFonts w:ascii="Bogle" w:eastAsia="Bogle" w:hAnsi="Bogle" w:cs="Bogle"/>
            <w:b/>
            <w:bCs/>
            <w:color w:val="0070C0"/>
            <w:sz w:val="22"/>
            <w:szCs w:val="22"/>
          </w:rPr>
          <w:t>AK, AL, AR, AZ, CO, CT, DE, FL, GA, HI, IA, ID, IN, KS, KY, LA, MA, MD, ME, MI, MO, MS, MT, NC, ND, NE, NJ, NM, NV, OH, OK, OR, PA, RI, SC, SD, TN, TX, UT, VA, VT, WA (except Seattle), WI, WV, and WY</w:t>
        </w:r>
      </w:hyperlink>
    </w:p>
    <w:p w14:paraId="57200740" w14:textId="76FCE4EA" w:rsidR="7CB37A68" w:rsidRDefault="7CB37A68" w:rsidP="7CB37A68">
      <w:pPr>
        <w:pStyle w:val="Heading1"/>
        <w:ind w:left="0" w:firstLine="144"/>
        <w:rPr>
          <w:rFonts w:ascii="Bogle" w:eastAsia="Bogle" w:hAnsi="Bogle" w:cs="Bogle"/>
          <w:color w:val="0070CE"/>
          <w:lang w:bidi="ar-SA"/>
        </w:rPr>
      </w:pPr>
    </w:p>
    <w:p w14:paraId="1C7E175A" w14:textId="266D2094" w:rsidR="005E7BC3" w:rsidRPr="005E7BC3" w:rsidRDefault="005E7BC3" w:rsidP="005A3C7C">
      <w:pPr>
        <w:pStyle w:val="Heading1"/>
        <w:ind w:left="0" w:firstLine="144"/>
        <w:rPr>
          <w:rFonts w:ascii="Bogle" w:eastAsia="Bogle" w:hAnsi="Bogle" w:cs="Bogle"/>
          <w:color w:val="0070CE"/>
          <w:lang w:bidi="ar-SA"/>
        </w:rPr>
      </w:pPr>
      <w:r w:rsidRPr="5BA99715">
        <w:rPr>
          <w:rFonts w:ascii="Bogle" w:eastAsia="Bogle" w:hAnsi="Bogle" w:cs="Bogle"/>
          <w:color w:val="0070CE"/>
          <w:lang w:bidi="ar-SA"/>
        </w:rPr>
        <w:t>Where can associates find more information about their paycheck and financial support tools?</w:t>
      </w:r>
    </w:p>
    <w:p w14:paraId="2C529E0E" w14:textId="77777777" w:rsidR="005E7BC3" w:rsidRPr="000A3CD3" w:rsidRDefault="005E7BC3" w:rsidP="008B66A4">
      <w:pPr>
        <w:pStyle w:val="BodyText"/>
        <w:ind w:left="144" w:right="997"/>
      </w:pPr>
      <w:r w:rsidRPr="5BA99715">
        <w:rPr>
          <w:sz w:val="22"/>
          <w:szCs w:val="22"/>
        </w:rPr>
        <w:t xml:space="preserve">Associates will find their paycheck details through the </w:t>
      </w:r>
      <w:proofErr w:type="spellStart"/>
      <w:r w:rsidRPr="5BA99715">
        <w:rPr>
          <w:sz w:val="22"/>
          <w:szCs w:val="22"/>
        </w:rPr>
        <w:t>OneWalmart</w:t>
      </w:r>
      <w:proofErr w:type="spellEnd"/>
      <w:r w:rsidRPr="5BA99715">
        <w:rPr>
          <w:sz w:val="22"/>
          <w:szCs w:val="22"/>
        </w:rPr>
        <w:t xml:space="preserve"> &gt; Me &gt; My Money &gt; My Paystub. Financial support tools can be found on</w:t>
      </w:r>
      <w:r w:rsidRPr="5BA99715">
        <w:rPr>
          <w:color w:val="221F1F"/>
          <w:sz w:val="22"/>
          <w:szCs w:val="22"/>
        </w:rPr>
        <w:t xml:space="preserve"> </w:t>
      </w:r>
      <w:hyperlink r:id="rId14">
        <w:r w:rsidRPr="5BA99715">
          <w:rPr>
            <w:b/>
            <w:bCs/>
            <w:color w:val="006FCE"/>
            <w:sz w:val="22"/>
            <w:szCs w:val="22"/>
            <w:u w:val="thick"/>
          </w:rPr>
          <w:t>WalmartOne.com/Money</w:t>
        </w:r>
        <w:r w:rsidRPr="5BA99715">
          <w:rPr>
            <w:color w:val="221F1F"/>
            <w:sz w:val="22"/>
            <w:szCs w:val="22"/>
          </w:rPr>
          <w:t>.</w:t>
        </w:r>
      </w:hyperlink>
    </w:p>
    <w:p w14:paraId="20346731" w14:textId="77777777" w:rsidR="008E1C01" w:rsidRDefault="008E1C01" w:rsidP="5BA99715">
      <w:pPr>
        <w:pStyle w:val="BodyText"/>
        <w:spacing w:before="6"/>
        <w:ind w:left="144"/>
        <w:rPr>
          <w:sz w:val="19"/>
          <w:szCs w:val="19"/>
        </w:rPr>
      </w:pPr>
    </w:p>
    <w:sectPr w:rsidR="008E1C01">
      <w:headerReference w:type="default" r:id="rId15"/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F7EE" w14:textId="77777777" w:rsidR="008D0E88" w:rsidRDefault="008D0E88" w:rsidP="00F32C96">
      <w:r>
        <w:separator/>
      </w:r>
    </w:p>
  </w:endnote>
  <w:endnote w:type="continuationSeparator" w:id="0">
    <w:p w14:paraId="7B802DEB" w14:textId="77777777" w:rsidR="008D0E88" w:rsidRDefault="008D0E88" w:rsidP="00F32C96">
      <w:r>
        <w:continuationSeparator/>
      </w:r>
    </w:p>
  </w:endnote>
  <w:endnote w:type="continuationNotice" w:id="1">
    <w:p w14:paraId="4EBE93CF" w14:textId="77777777" w:rsidR="008D0E88" w:rsidRDefault="008D0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gle">
    <w:panose1 w:val="020B0503020203060203"/>
    <w:charset w:val="00"/>
    <w:family w:val="swiss"/>
    <w:notTrueType/>
    <w:pitch w:val="variable"/>
    <w:sig w:usb0="A000002F" w:usb1="5000201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gle Black">
    <w:panose1 w:val="020B0A03020203060203"/>
    <w:charset w:val="00"/>
    <w:family w:val="swiss"/>
    <w:notTrueType/>
    <w:pitch w:val="variable"/>
    <w:sig w:usb0="A000002F" w:usb1="5000201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3AFE" w14:textId="22E07EA1" w:rsidR="009A6CFE" w:rsidRDefault="009A6CFE" w:rsidP="009A6CFE">
    <w:pPr>
      <w:spacing w:before="15"/>
      <w:ind w:left="878"/>
      <w:rPr>
        <w:sz w:val="12"/>
      </w:rPr>
    </w:pPr>
    <w:r>
      <w:rPr>
        <w:color w:val="A7A9AC"/>
        <w:sz w:val="12"/>
      </w:rPr>
      <w:t>Confidential – Internal Use Only | ©</w:t>
    </w:r>
    <w:r w:rsidR="004034DA">
      <w:rPr>
        <w:color w:val="A7A9AC"/>
        <w:sz w:val="12"/>
      </w:rPr>
      <w:t>2021</w:t>
    </w:r>
    <w:r>
      <w:rPr>
        <w:color w:val="A7A9AC"/>
        <w:sz w:val="12"/>
      </w:rPr>
      <w:t xml:space="preserve"> Walmart Inc</w:t>
    </w:r>
  </w:p>
  <w:p w14:paraId="04392C07" w14:textId="77777777" w:rsidR="009A6CFE" w:rsidRDefault="009A6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A6A8" w14:textId="77777777" w:rsidR="008D0E88" w:rsidRDefault="008D0E88" w:rsidP="00F32C96">
      <w:r>
        <w:separator/>
      </w:r>
    </w:p>
  </w:footnote>
  <w:footnote w:type="continuationSeparator" w:id="0">
    <w:p w14:paraId="06AD496D" w14:textId="77777777" w:rsidR="008D0E88" w:rsidRDefault="008D0E88" w:rsidP="00F32C96">
      <w:r>
        <w:continuationSeparator/>
      </w:r>
    </w:p>
  </w:footnote>
  <w:footnote w:type="continuationNotice" w:id="1">
    <w:p w14:paraId="66E56C15" w14:textId="77777777" w:rsidR="008D0E88" w:rsidRDefault="008D0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080"/>
      <w:gridCol w:w="4080"/>
      <w:gridCol w:w="4080"/>
    </w:tblGrid>
    <w:tr w:rsidR="1DC12862" w14:paraId="02AE4B8C" w14:textId="77777777" w:rsidTr="1DC12862">
      <w:tc>
        <w:tcPr>
          <w:tcW w:w="4080" w:type="dxa"/>
        </w:tcPr>
        <w:p w14:paraId="73BAF980" w14:textId="6ACA3737" w:rsidR="1DC12862" w:rsidRDefault="1DC12862" w:rsidP="1DC12862">
          <w:pPr>
            <w:pStyle w:val="Header"/>
            <w:ind w:left="-115"/>
          </w:pPr>
        </w:p>
      </w:tc>
      <w:tc>
        <w:tcPr>
          <w:tcW w:w="4080" w:type="dxa"/>
        </w:tcPr>
        <w:p w14:paraId="0B6864E2" w14:textId="141C921D" w:rsidR="1DC12862" w:rsidRDefault="1DC12862" w:rsidP="1DC12862">
          <w:pPr>
            <w:pStyle w:val="Header"/>
            <w:jc w:val="center"/>
          </w:pPr>
        </w:p>
      </w:tc>
      <w:tc>
        <w:tcPr>
          <w:tcW w:w="4080" w:type="dxa"/>
        </w:tcPr>
        <w:p w14:paraId="4A5192CB" w14:textId="5F05915D" w:rsidR="1DC12862" w:rsidRDefault="1DC12862" w:rsidP="1DC12862">
          <w:pPr>
            <w:pStyle w:val="Header"/>
            <w:ind w:right="-115"/>
            <w:jc w:val="right"/>
          </w:pPr>
        </w:p>
      </w:tc>
    </w:tr>
  </w:tbl>
  <w:p w14:paraId="1E5F0C30" w14:textId="0FD3318F" w:rsidR="1DC12862" w:rsidRDefault="1DC12862" w:rsidP="1DC12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E2E"/>
    <w:multiLevelType w:val="multilevel"/>
    <w:tmpl w:val="E0F6BF9E"/>
    <w:lvl w:ilvl="0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8379FB"/>
    <w:multiLevelType w:val="hybridMultilevel"/>
    <w:tmpl w:val="A9A6ECFC"/>
    <w:lvl w:ilvl="0" w:tplc="36EC7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05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ED1A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B302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25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A8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E4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43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E7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5248"/>
    <w:multiLevelType w:val="multilevel"/>
    <w:tmpl w:val="D65C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93CBC"/>
    <w:multiLevelType w:val="multilevel"/>
    <w:tmpl w:val="5ADE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584846"/>
    <w:multiLevelType w:val="multilevel"/>
    <w:tmpl w:val="DF4CFAB2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C74E2D"/>
    <w:multiLevelType w:val="hybridMultilevel"/>
    <w:tmpl w:val="CDBEA626"/>
    <w:lvl w:ilvl="0" w:tplc="85F21A2C">
      <w:numFmt w:val="bullet"/>
      <w:lvlText w:val=""/>
      <w:lvlJc w:val="left"/>
      <w:pPr>
        <w:ind w:left="2016" w:hanging="361"/>
      </w:pPr>
      <w:rPr>
        <w:rFonts w:ascii="Symbol" w:eastAsia="Symbol" w:hAnsi="Symbol" w:cs="Symbol" w:hint="default"/>
        <w:color w:val="221F1F"/>
        <w:w w:val="100"/>
        <w:sz w:val="22"/>
        <w:szCs w:val="22"/>
        <w:lang w:val="en-US" w:eastAsia="en-US" w:bidi="en-US"/>
      </w:rPr>
    </w:lvl>
    <w:lvl w:ilvl="1" w:tplc="83FCF470">
      <w:numFmt w:val="bullet"/>
      <w:lvlText w:val="•"/>
      <w:lvlJc w:val="left"/>
      <w:pPr>
        <w:ind w:left="3042" w:hanging="361"/>
      </w:pPr>
      <w:rPr>
        <w:rFonts w:hint="default"/>
        <w:lang w:val="en-US" w:eastAsia="en-US" w:bidi="en-US"/>
      </w:rPr>
    </w:lvl>
    <w:lvl w:ilvl="2" w:tplc="0BB6BD86">
      <w:numFmt w:val="bullet"/>
      <w:lvlText w:val="•"/>
      <w:lvlJc w:val="left"/>
      <w:pPr>
        <w:ind w:left="4064" w:hanging="361"/>
      </w:pPr>
      <w:rPr>
        <w:rFonts w:hint="default"/>
        <w:lang w:val="en-US" w:eastAsia="en-US" w:bidi="en-US"/>
      </w:rPr>
    </w:lvl>
    <w:lvl w:ilvl="3" w:tplc="5D9489BC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en-US"/>
      </w:rPr>
    </w:lvl>
    <w:lvl w:ilvl="4" w:tplc="8500C860">
      <w:numFmt w:val="bullet"/>
      <w:lvlText w:val="•"/>
      <w:lvlJc w:val="left"/>
      <w:pPr>
        <w:ind w:left="6108" w:hanging="361"/>
      </w:pPr>
      <w:rPr>
        <w:rFonts w:hint="default"/>
        <w:lang w:val="en-US" w:eastAsia="en-US" w:bidi="en-US"/>
      </w:rPr>
    </w:lvl>
    <w:lvl w:ilvl="5" w:tplc="83AE4D5A">
      <w:numFmt w:val="bullet"/>
      <w:lvlText w:val="•"/>
      <w:lvlJc w:val="left"/>
      <w:pPr>
        <w:ind w:left="7130" w:hanging="361"/>
      </w:pPr>
      <w:rPr>
        <w:rFonts w:hint="default"/>
        <w:lang w:val="en-US" w:eastAsia="en-US" w:bidi="en-US"/>
      </w:rPr>
    </w:lvl>
    <w:lvl w:ilvl="6" w:tplc="0AB05F48">
      <w:numFmt w:val="bullet"/>
      <w:lvlText w:val="•"/>
      <w:lvlJc w:val="left"/>
      <w:pPr>
        <w:ind w:left="8152" w:hanging="361"/>
      </w:pPr>
      <w:rPr>
        <w:rFonts w:hint="default"/>
        <w:lang w:val="en-US" w:eastAsia="en-US" w:bidi="en-US"/>
      </w:rPr>
    </w:lvl>
    <w:lvl w:ilvl="7" w:tplc="DCB23C30">
      <w:numFmt w:val="bullet"/>
      <w:lvlText w:val="•"/>
      <w:lvlJc w:val="left"/>
      <w:pPr>
        <w:ind w:left="9174" w:hanging="361"/>
      </w:pPr>
      <w:rPr>
        <w:rFonts w:hint="default"/>
        <w:lang w:val="en-US" w:eastAsia="en-US" w:bidi="en-US"/>
      </w:rPr>
    </w:lvl>
    <w:lvl w:ilvl="8" w:tplc="868AC85C">
      <w:numFmt w:val="bullet"/>
      <w:lvlText w:val="•"/>
      <w:lvlJc w:val="left"/>
      <w:pPr>
        <w:ind w:left="10196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16D10F33"/>
    <w:multiLevelType w:val="hybridMultilevel"/>
    <w:tmpl w:val="A84C0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EC7A13"/>
    <w:multiLevelType w:val="multilevel"/>
    <w:tmpl w:val="E97E369C"/>
    <w:lvl w:ilvl="0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9FC5382"/>
    <w:multiLevelType w:val="hybridMultilevel"/>
    <w:tmpl w:val="B4A016D6"/>
    <w:lvl w:ilvl="0" w:tplc="872ADF1C">
      <w:start w:val="1"/>
      <w:numFmt w:val="decimal"/>
      <w:lvlText w:val="%1."/>
      <w:lvlJc w:val="left"/>
      <w:pPr>
        <w:ind w:left="1223" w:hanging="360"/>
      </w:pPr>
      <w:rPr>
        <w:rFonts w:ascii="Bogle" w:eastAsia="Bogle" w:hAnsi="Bogle" w:cs="Bogle" w:hint="default"/>
        <w:b/>
        <w:bCs/>
        <w:color w:val="0070CE"/>
        <w:spacing w:val="-1"/>
        <w:w w:val="100"/>
        <w:sz w:val="22"/>
        <w:szCs w:val="22"/>
        <w:lang w:val="en-US" w:eastAsia="en-US" w:bidi="ar-SA"/>
      </w:rPr>
    </w:lvl>
    <w:lvl w:ilvl="1" w:tplc="B47ED020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2" w:tplc="135AEB5E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3" w:tplc="066E155A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4" w:tplc="62F60DF2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ar-SA"/>
      </w:rPr>
    </w:lvl>
    <w:lvl w:ilvl="5" w:tplc="7FC4E53C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6" w:tplc="F3B4EAA0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7" w:tplc="B162728C">
      <w:numFmt w:val="bullet"/>
      <w:lvlText w:val="•"/>
      <w:lvlJc w:val="left"/>
      <w:pPr>
        <w:ind w:left="8934" w:hanging="360"/>
      </w:pPr>
      <w:rPr>
        <w:rFonts w:hint="default"/>
        <w:lang w:val="en-US" w:eastAsia="en-US" w:bidi="ar-SA"/>
      </w:rPr>
    </w:lvl>
    <w:lvl w:ilvl="8" w:tplc="049C29A6">
      <w:numFmt w:val="bullet"/>
      <w:lvlText w:val="•"/>
      <w:lvlJc w:val="left"/>
      <w:pPr>
        <w:ind w:left="100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AC4546C"/>
    <w:multiLevelType w:val="hybridMultilevel"/>
    <w:tmpl w:val="151AD30C"/>
    <w:lvl w:ilvl="0" w:tplc="2BF24DA4">
      <w:numFmt w:val="bullet"/>
      <w:lvlText w:val="•"/>
      <w:lvlJc w:val="left"/>
      <w:pPr>
        <w:ind w:left="1260" w:hanging="360"/>
      </w:pPr>
      <w:rPr>
        <w:rFonts w:ascii="Bogle" w:eastAsia="Bogle" w:hAnsi="Bogle" w:cs="Bogle" w:hint="default"/>
        <w:w w:val="99"/>
        <w:sz w:val="20"/>
        <w:szCs w:val="20"/>
        <w:lang w:val="en-US" w:eastAsia="en-US" w:bidi="ar-SA"/>
      </w:rPr>
    </w:lvl>
    <w:lvl w:ilvl="1" w:tplc="044AE412">
      <w:numFmt w:val="bullet"/>
      <w:lvlText w:val="–"/>
      <w:lvlJc w:val="left"/>
      <w:pPr>
        <w:ind w:left="1711" w:hanging="452"/>
      </w:pPr>
      <w:rPr>
        <w:rFonts w:ascii="Bogle" w:eastAsia="Bogle" w:hAnsi="Bogle" w:cs="Bogle" w:hint="default"/>
        <w:w w:val="99"/>
        <w:sz w:val="20"/>
        <w:szCs w:val="20"/>
        <w:lang w:val="en-US" w:eastAsia="en-US" w:bidi="ar-SA"/>
      </w:rPr>
    </w:lvl>
    <w:lvl w:ilvl="2" w:tplc="3C5CFEE6">
      <w:numFmt w:val="bullet"/>
      <w:lvlText w:val="•"/>
      <w:lvlJc w:val="left"/>
      <w:pPr>
        <w:ind w:left="2888" w:hanging="452"/>
      </w:pPr>
      <w:rPr>
        <w:rFonts w:hint="default"/>
        <w:lang w:val="en-US" w:eastAsia="en-US" w:bidi="ar-SA"/>
      </w:rPr>
    </w:lvl>
    <w:lvl w:ilvl="3" w:tplc="64DA68CA">
      <w:numFmt w:val="bullet"/>
      <w:lvlText w:val="•"/>
      <w:lvlJc w:val="left"/>
      <w:pPr>
        <w:ind w:left="4057" w:hanging="452"/>
      </w:pPr>
      <w:rPr>
        <w:rFonts w:hint="default"/>
        <w:lang w:val="en-US" w:eastAsia="en-US" w:bidi="ar-SA"/>
      </w:rPr>
    </w:lvl>
    <w:lvl w:ilvl="4" w:tplc="874002CC">
      <w:numFmt w:val="bullet"/>
      <w:lvlText w:val="•"/>
      <w:lvlJc w:val="left"/>
      <w:pPr>
        <w:ind w:left="5226" w:hanging="452"/>
      </w:pPr>
      <w:rPr>
        <w:rFonts w:hint="default"/>
        <w:lang w:val="en-US" w:eastAsia="en-US" w:bidi="ar-SA"/>
      </w:rPr>
    </w:lvl>
    <w:lvl w:ilvl="5" w:tplc="A88A1F7C">
      <w:numFmt w:val="bullet"/>
      <w:lvlText w:val="•"/>
      <w:lvlJc w:val="left"/>
      <w:pPr>
        <w:ind w:left="6395" w:hanging="452"/>
      </w:pPr>
      <w:rPr>
        <w:rFonts w:hint="default"/>
        <w:lang w:val="en-US" w:eastAsia="en-US" w:bidi="ar-SA"/>
      </w:rPr>
    </w:lvl>
    <w:lvl w:ilvl="6" w:tplc="3C529F7A">
      <w:numFmt w:val="bullet"/>
      <w:lvlText w:val="•"/>
      <w:lvlJc w:val="left"/>
      <w:pPr>
        <w:ind w:left="7564" w:hanging="452"/>
      </w:pPr>
      <w:rPr>
        <w:rFonts w:hint="default"/>
        <w:lang w:val="en-US" w:eastAsia="en-US" w:bidi="ar-SA"/>
      </w:rPr>
    </w:lvl>
    <w:lvl w:ilvl="7" w:tplc="BC2C9130">
      <w:numFmt w:val="bullet"/>
      <w:lvlText w:val="•"/>
      <w:lvlJc w:val="left"/>
      <w:pPr>
        <w:ind w:left="8733" w:hanging="452"/>
      </w:pPr>
      <w:rPr>
        <w:rFonts w:hint="default"/>
        <w:lang w:val="en-US" w:eastAsia="en-US" w:bidi="ar-SA"/>
      </w:rPr>
    </w:lvl>
    <w:lvl w:ilvl="8" w:tplc="7BBA2D9E">
      <w:numFmt w:val="bullet"/>
      <w:lvlText w:val="•"/>
      <w:lvlJc w:val="left"/>
      <w:pPr>
        <w:ind w:left="9902" w:hanging="452"/>
      </w:pPr>
      <w:rPr>
        <w:rFonts w:hint="default"/>
        <w:lang w:val="en-US" w:eastAsia="en-US" w:bidi="ar-SA"/>
      </w:rPr>
    </w:lvl>
  </w:abstractNum>
  <w:abstractNum w:abstractNumId="10" w15:restartNumberingAfterBreak="0">
    <w:nsid w:val="2D59752D"/>
    <w:multiLevelType w:val="hybridMultilevel"/>
    <w:tmpl w:val="458691BE"/>
    <w:lvl w:ilvl="0" w:tplc="AF6EBB22">
      <w:numFmt w:val="bullet"/>
      <w:lvlText w:val="•"/>
      <w:lvlJc w:val="left"/>
      <w:pPr>
        <w:ind w:left="1116" w:hanging="180"/>
      </w:pPr>
      <w:rPr>
        <w:rFonts w:ascii="Bogle" w:eastAsia="Bogle" w:hAnsi="Bogle" w:cs="Bogle" w:hint="default"/>
        <w:color w:val="231F20"/>
        <w:spacing w:val="-10"/>
        <w:w w:val="93"/>
        <w:sz w:val="22"/>
        <w:szCs w:val="22"/>
        <w:lang w:val="en-US" w:eastAsia="en-US" w:bidi="en-US"/>
      </w:rPr>
    </w:lvl>
    <w:lvl w:ilvl="1" w:tplc="B3E019C8">
      <w:numFmt w:val="bullet"/>
      <w:lvlText w:val="•"/>
      <w:lvlJc w:val="left"/>
      <w:pPr>
        <w:ind w:left="2232" w:hanging="180"/>
      </w:pPr>
      <w:rPr>
        <w:rFonts w:hint="default"/>
        <w:lang w:val="en-US" w:eastAsia="en-US" w:bidi="en-US"/>
      </w:rPr>
    </w:lvl>
    <w:lvl w:ilvl="2" w:tplc="89528C2A">
      <w:numFmt w:val="bullet"/>
      <w:lvlText w:val="•"/>
      <w:lvlJc w:val="left"/>
      <w:pPr>
        <w:ind w:left="3344" w:hanging="180"/>
      </w:pPr>
      <w:rPr>
        <w:rFonts w:hint="default"/>
        <w:lang w:val="en-US" w:eastAsia="en-US" w:bidi="en-US"/>
      </w:rPr>
    </w:lvl>
    <w:lvl w:ilvl="3" w:tplc="B372992A">
      <w:numFmt w:val="bullet"/>
      <w:lvlText w:val="•"/>
      <w:lvlJc w:val="left"/>
      <w:pPr>
        <w:ind w:left="4456" w:hanging="180"/>
      </w:pPr>
      <w:rPr>
        <w:rFonts w:hint="default"/>
        <w:lang w:val="en-US" w:eastAsia="en-US" w:bidi="en-US"/>
      </w:rPr>
    </w:lvl>
    <w:lvl w:ilvl="4" w:tplc="823A81E0">
      <w:numFmt w:val="bullet"/>
      <w:lvlText w:val="•"/>
      <w:lvlJc w:val="left"/>
      <w:pPr>
        <w:ind w:left="5568" w:hanging="180"/>
      </w:pPr>
      <w:rPr>
        <w:rFonts w:hint="default"/>
        <w:lang w:val="en-US" w:eastAsia="en-US" w:bidi="en-US"/>
      </w:rPr>
    </w:lvl>
    <w:lvl w:ilvl="5" w:tplc="172C5BEC">
      <w:numFmt w:val="bullet"/>
      <w:lvlText w:val="•"/>
      <w:lvlJc w:val="left"/>
      <w:pPr>
        <w:ind w:left="6680" w:hanging="180"/>
      </w:pPr>
      <w:rPr>
        <w:rFonts w:hint="default"/>
        <w:lang w:val="en-US" w:eastAsia="en-US" w:bidi="en-US"/>
      </w:rPr>
    </w:lvl>
    <w:lvl w:ilvl="6" w:tplc="DCE8337A">
      <w:numFmt w:val="bullet"/>
      <w:lvlText w:val="•"/>
      <w:lvlJc w:val="left"/>
      <w:pPr>
        <w:ind w:left="7792" w:hanging="180"/>
      </w:pPr>
      <w:rPr>
        <w:rFonts w:hint="default"/>
        <w:lang w:val="en-US" w:eastAsia="en-US" w:bidi="en-US"/>
      </w:rPr>
    </w:lvl>
    <w:lvl w:ilvl="7" w:tplc="4CCC81CC">
      <w:numFmt w:val="bullet"/>
      <w:lvlText w:val="•"/>
      <w:lvlJc w:val="left"/>
      <w:pPr>
        <w:ind w:left="8904" w:hanging="180"/>
      </w:pPr>
      <w:rPr>
        <w:rFonts w:hint="default"/>
        <w:lang w:val="en-US" w:eastAsia="en-US" w:bidi="en-US"/>
      </w:rPr>
    </w:lvl>
    <w:lvl w:ilvl="8" w:tplc="056A2192">
      <w:numFmt w:val="bullet"/>
      <w:lvlText w:val="•"/>
      <w:lvlJc w:val="left"/>
      <w:pPr>
        <w:ind w:left="10016" w:hanging="180"/>
      </w:pPr>
      <w:rPr>
        <w:rFonts w:hint="default"/>
        <w:lang w:val="en-US" w:eastAsia="en-US" w:bidi="en-US"/>
      </w:rPr>
    </w:lvl>
  </w:abstractNum>
  <w:abstractNum w:abstractNumId="11" w15:restartNumberingAfterBreak="0">
    <w:nsid w:val="3871774E"/>
    <w:multiLevelType w:val="hybridMultilevel"/>
    <w:tmpl w:val="EED85730"/>
    <w:lvl w:ilvl="0" w:tplc="C5FAAE22">
      <w:numFmt w:val="bullet"/>
      <w:lvlText w:val="•"/>
      <w:lvlJc w:val="left"/>
      <w:pPr>
        <w:ind w:left="1440" w:hanging="540"/>
      </w:pPr>
      <w:rPr>
        <w:rFonts w:ascii="Bogle" w:eastAsia="Bogle" w:hAnsi="Bogle" w:cs="Bogle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0497E88"/>
    <w:multiLevelType w:val="hybridMultilevel"/>
    <w:tmpl w:val="6180CF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337FAC"/>
    <w:multiLevelType w:val="hybridMultilevel"/>
    <w:tmpl w:val="768EA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C14AF2"/>
    <w:multiLevelType w:val="hybridMultilevel"/>
    <w:tmpl w:val="D2E8A6C8"/>
    <w:lvl w:ilvl="0" w:tplc="D96A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E4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C0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CF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4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85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EF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C4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ED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D67E1"/>
    <w:multiLevelType w:val="hybridMultilevel"/>
    <w:tmpl w:val="EC062AF0"/>
    <w:lvl w:ilvl="0" w:tplc="9F749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02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0358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EF149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6D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05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0D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05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66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21183"/>
    <w:multiLevelType w:val="multilevel"/>
    <w:tmpl w:val="0302C20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7BA1A0C"/>
    <w:multiLevelType w:val="hybridMultilevel"/>
    <w:tmpl w:val="EFAA0ACE"/>
    <w:lvl w:ilvl="0" w:tplc="AAB2DCA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0000" w:themeColor="text1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  <w:u w:val="no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87E92"/>
    <w:multiLevelType w:val="hybridMultilevel"/>
    <w:tmpl w:val="FCC25D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70B1140A"/>
    <w:multiLevelType w:val="hybridMultilevel"/>
    <w:tmpl w:val="CCE4BBF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A3773E6"/>
    <w:multiLevelType w:val="hybridMultilevel"/>
    <w:tmpl w:val="1AE8AE4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1" w15:restartNumberingAfterBreak="0">
    <w:nsid w:val="7D9B7D09"/>
    <w:multiLevelType w:val="hybridMultilevel"/>
    <w:tmpl w:val="CD001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EC766FC"/>
    <w:multiLevelType w:val="hybridMultilevel"/>
    <w:tmpl w:val="50B0C422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9"/>
  </w:num>
  <w:num w:numId="5">
    <w:abstractNumId w:val="8"/>
  </w:num>
  <w:num w:numId="6">
    <w:abstractNumId w:val="6"/>
  </w:num>
  <w:num w:numId="7">
    <w:abstractNumId w:val="17"/>
  </w:num>
  <w:num w:numId="8">
    <w:abstractNumId w:val="13"/>
  </w:num>
  <w:num w:numId="9">
    <w:abstractNumId w:val="12"/>
  </w:num>
  <w:num w:numId="10">
    <w:abstractNumId w:val="19"/>
  </w:num>
  <w:num w:numId="11">
    <w:abstractNumId w:val="18"/>
  </w:num>
  <w:num w:numId="12">
    <w:abstractNumId w:val="11"/>
  </w:num>
  <w:num w:numId="13">
    <w:abstractNumId w:val="10"/>
  </w:num>
  <w:num w:numId="14">
    <w:abstractNumId w:val="22"/>
  </w:num>
  <w:num w:numId="15">
    <w:abstractNumId w:val="20"/>
  </w:num>
  <w:num w:numId="16">
    <w:abstractNumId w:val="5"/>
  </w:num>
  <w:num w:numId="17">
    <w:abstractNumId w:val="21"/>
  </w:num>
  <w:num w:numId="18">
    <w:abstractNumId w:val="3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01"/>
    <w:rsid w:val="000173A5"/>
    <w:rsid w:val="00036005"/>
    <w:rsid w:val="00057CBD"/>
    <w:rsid w:val="00077E2C"/>
    <w:rsid w:val="0009052C"/>
    <w:rsid w:val="000961AF"/>
    <w:rsid w:val="000C1D8C"/>
    <w:rsid w:val="000D71DE"/>
    <w:rsid w:val="000E14FC"/>
    <w:rsid w:val="000E27F8"/>
    <w:rsid w:val="00132935"/>
    <w:rsid w:val="00171DB8"/>
    <w:rsid w:val="001A00CE"/>
    <w:rsid w:val="001D504A"/>
    <w:rsid w:val="0020719A"/>
    <w:rsid w:val="0023342D"/>
    <w:rsid w:val="002A2BBB"/>
    <w:rsid w:val="002B2DD0"/>
    <w:rsid w:val="002B4403"/>
    <w:rsid w:val="002C1A4B"/>
    <w:rsid w:val="002D463C"/>
    <w:rsid w:val="002D7DE2"/>
    <w:rsid w:val="002E0265"/>
    <w:rsid w:val="002E3EED"/>
    <w:rsid w:val="0030169C"/>
    <w:rsid w:val="003018EF"/>
    <w:rsid w:val="00304968"/>
    <w:rsid w:val="00312EB4"/>
    <w:rsid w:val="003132CE"/>
    <w:rsid w:val="00354F9B"/>
    <w:rsid w:val="003740FD"/>
    <w:rsid w:val="003B0046"/>
    <w:rsid w:val="003F43A6"/>
    <w:rsid w:val="004034DA"/>
    <w:rsid w:val="00434D9E"/>
    <w:rsid w:val="00473118"/>
    <w:rsid w:val="00487AA7"/>
    <w:rsid w:val="004A07AA"/>
    <w:rsid w:val="004A5CD5"/>
    <w:rsid w:val="004A7B9C"/>
    <w:rsid w:val="004C6FD6"/>
    <w:rsid w:val="004E782A"/>
    <w:rsid w:val="005067E0"/>
    <w:rsid w:val="00522019"/>
    <w:rsid w:val="00541BEF"/>
    <w:rsid w:val="005551F2"/>
    <w:rsid w:val="005752E9"/>
    <w:rsid w:val="00583AA4"/>
    <w:rsid w:val="00594DE1"/>
    <w:rsid w:val="005A09B3"/>
    <w:rsid w:val="005A1FAE"/>
    <w:rsid w:val="005A3C7C"/>
    <w:rsid w:val="005C4AA2"/>
    <w:rsid w:val="005E7BC3"/>
    <w:rsid w:val="00603684"/>
    <w:rsid w:val="00634E78"/>
    <w:rsid w:val="006A0505"/>
    <w:rsid w:val="006C355B"/>
    <w:rsid w:val="00710BF6"/>
    <w:rsid w:val="007239CE"/>
    <w:rsid w:val="00736CE9"/>
    <w:rsid w:val="00773FF8"/>
    <w:rsid w:val="007C0F98"/>
    <w:rsid w:val="007C3964"/>
    <w:rsid w:val="007E066E"/>
    <w:rsid w:val="007F0D7A"/>
    <w:rsid w:val="007F35BD"/>
    <w:rsid w:val="00804AF6"/>
    <w:rsid w:val="008167C2"/>
    <w:rsid w:val="008177CE"/>
    <w:rsid w:val="00832118"/>
    <w:rsid w:val="00853651"/>
    <w:rsid w:val="00897B26"/>
    <w:rsid w:val="008A055E"/>
    <w:rsid w:val="008B3CB9"/>
    <w:rsid w:val="008B66A4"/>
    <w:rsid w:val="008C004E"/>
    <w:rsid w:val="008D0E88"/>
    <w:rsid w:val="008D21F3"/>
    <w:rsid w:val="008D3EE0"/>
    <w:rsid w:val="008E0AB9"/>
    <w:rsid w:val="008E1C01"/>
    <w:rsid w:val="00905869"/>
    <w:rsid w:val="00927CD9"/>
    <w:rsid w:val="00947AFE"/>
    <w:rsid w:val="009508D6"/>
    <w:rsid w:val="00957994"/>
    <w:rsid w:val="00972FE3"/>
    <w:rsid w:val="00985F7F"/>
    <w:rsid w:val="009A5179"/>
    <w:rsid w:val="009A6CFE"/>
    <w:rsid w:val="009B14AE"/>
    <w:rsid w:val="00A12144"/>
    <w:rsid w:val="00A27CB7"/>
    <w:rsid w:val="00A321F4"/>
    <w:rsid w:val="00A636A3"/>
    <w:rsid w:val="00A73626"/>
    <w:rsid w:val="00A74EB9"/>
    <w:rsid w:val="00A750E5"/>
    <w:rsid w:val="00A922FE"/>
    <w:rsid w:val="00AD173A"/>
    <w:rsid w:val="00B5265E"/>
    <w:rsid w:val="00B56402"/>
    <w:rsid w:val="00B60737"/>
    <w:rsid w:val="00B67062"/>
    <w:rsid w:val="00B801FB"/>
    <w:rsid w:val="00BC3A49"/>
    <w:rsid w:val="00C06EB4"/>
    <w:rsid w:val="00C1052D"/>
    <w:rsid w:val="00C25E84"/>
    <w:rsid w:val="00C304AA"/>
    <w:rsid w:val="00C714F4"/>
    <w:rsid w:val="00C86FDF"/>
    <w:rsid w:val="00C90436"/>
    <w:rsid w:val="00CD021A"/>
    <w:rsid w:val="00CD63A5"/>
    <w:rsid w:val="00CD737E"/>
    <w:rsid w:val="00CE2C10"/>
    <w:rsid w:val="00CE474E"/>
    <w:rsid w:val="00CF0FC8"/>
    <w:rsid w:val="00D27952"/>
    <w:rsid w:val="00D66A26"/>
    <w:rsid w:val="00D74AFA"/>
    <w:rsid w:val="00D80ACE"/>
    <w:rsid w:val="00D81438"/>
    <w:rsid w:val="00D83DEE"/>
    <w:rsid w:val="00D870CE"/>
    <w:rsid w:val="00DA135E"/>
    <w:rsid w:val="00DF4D70"/>
    <w:rsid w:val="00E054C0"/>
    <w:rsid w:val="00E40996"/>
    <w:rsid w:val="00E716BD"/>
    <w:rsid w:val="00E9096E"/>
    <w:rsid w:val="00E9453C"/>
    <w:rsid w:val="00E94DC2"/>
    <w:rsid w:val="00EB1386"/>
    <w:rsid w:val="00EB3DE0"/>
    <w:rsid w:val="00ED5254"/>
    <w:rsid w:val="00ED6821"/>
    <w:rsid w:val="00F01580"/>
    <w:rsid w:val="00F01C23"/>
    <w:rsid w:val="00F12828"/>
    <w:rsid w:val="00F141CC"/>
    <w:rsid w:val="00F26644"/>
    <w:rsid w:val="00F324D4"/>
    <w:rsid w:val="00F32C96"/>
    <w:rsid w:val="00F44AD0"/>
    <w:rsid w:val="00F56F3E"/>
    <w:rsid w:val="00F61054"/>
    <w:rsid w:val="00F6512E"/>
    <w:rsid w:val="00F76552"/>
    <w:rsid w:val="0399511E"/>
    <w:rsid w:val="04262460"/>
    <w:rsid w:val="04E74C98"/>
    <w:rsid w:val="0535217F"/>
    <w:rsid w:val="09F72C9C"/>
    <w:rsid w:val="0B895B34"/>
    <w:rsid w:val="0BB03293"/>
    <w:rsid w:val="0C35B12B"/>
    <w:rsid w:val="0C9CB215"/>
    <w:rsid w:val="0CF16607"/>
    <w:rsid w:val="0D859B78"/>
    <w:rsid w:val="0D994A4C"/>
    <w:rsid w:val="101A34EA"/>
    <w:rsid w:val="110CC74B"/>
    <w:rsid w:val="13A0CA46"/>
    <w:rsid w:val="1489610E"/>
    <w:rsid w:val="163F4FCF"/>
    <w:rsid w:val="16C774BB"/>
    <w:rsid w:val="16DFBF02"/>
    <w:rsid w:val="17C1E58F"/>
    <w:rsid w:val="1A860044"/>
    <w:rsid w:val="1B121FCE"/>
    <w:rsid w:val="1BC47941"/>
    <w:rsid w:val="1C29DB5A"/>
    <w:rsid w:val="1D2D9F86"/>
    <w:rsid w:val="1DC12862"/>
    <w:rsid w:val="20552EA4"/>
    <w:rsid w:val="20F6E9B2"/>
    <w:rsid w:val="229071BE"/>
    <w:rsid w:val="233A3700"/>
    <w:rsid w:val="23DB28D3"/>
    <w:rsid w:val="23F64668"/>
    <w:rsid w:val="244F127C"/>
    <w:rsid w:val="25C2BB07"/>
    <w:rsid w:val="25EAE2DD"/>
    <w:rsid w:val="268B6D66"/>
    <w:rsid w:val="27059E5F"/>
    <w:rsid w:val="28C9B78B"/>
    <w:rsid w:val="28E45AB3"/>
    <w:rsid w:val="2925A5E7"/>
    <w:rsid w:val="2B2869BE"/>
    <w:rsid w:val="2B5EC1F9"/>
    <w:rsid w:val="2C302DE3"/>
    <w:rsid w:val="2CDDEDDC"/>
    <w:rsid w:val="2CED8C7A"/>
    <w:rsid w:val="2F1AA02C"/>
    <w:rsid w:val="2F8F449D"/>
    <w:rsid w:val="32D1AC4E"/>
    <w:rsid w:val="32DB7315"/>
    <w:rsid w:val="33020651"/>
    <w:rsid w:val="34F616C4"/>
    <w:rsid w:val="399F1960"/>
    <w:rsid w:val="3AC44759"/>
    <w:rsid w:val="3B0B798E"/>
    <w:rsid w:val="3BA3F629"/>
    <w:rsid w:val="3C7835B1"/>
    <w:rsid w:val="3CB5575E"/>
    <w:rsid w:val="3D6511B3"/>
    <w:rsid w:val="40A86327"/>
    <w:rsid w:val="428869A2"/>
    <w:rsid w:val="430D7724"/>
    <w:rsid w:val="43731C81"/>
    <w:rsid w:val="4651AC90"/>
    <w:rsid w:val="47E9416B"/>
    <w:rsid w:val="48A93F73"/>
    <w:rsid w:val="48F018EA"/>
    <w:rsid w:val="4906BAEE"/>
    <w:rsid w:val="4B402B31"/>
    <w:rsid w:val="4D82DF70"/>
    <w:rsid w:val="4DC10D02"/>
    <w:rsid w:val="4E230EAF"/>
    <w:rsid w:val="4E369B20"/>
    <w:rsid w:val="4E5ACBA3"/>
    <w:rsid w:val="515AAF71"/>
    <w:rsid w:val="526F740A"/>
    <w:rsid w:val="53ACA0D3"/>
    <w:rsid w:val="54B6F2AF"/>
    <w:rsid w:val="55D04C09"/>
    <w:rsid w:val="5614F837"/>
    <w:rsid w:val="5795F8C0"/>
    <w:rsid w:val="57A291E6"/>
    <w:rsid w:val="5926B5F0"/>
    <w:rsid w:val="597FBEA5"/>
    <w:rsid w:val="59E86986"/>
    <w:rsid w:val="5AFC4D95"/>
    <w:rsid w:val="5B17D737"/>
    <w:rsid w:val="5B647CC2"/>
    <w:rsid w:val="5BA99715"/>
    <w:rsid w:val="5C25A1CC"/>
    <w:rsid w:val="5CD15572"/>
    <w:rsid w:val="5D5FFD65"/>
    <w:rsid w:val="5FA379C3"/>
    <w:rsid w:val="6025A2D5"/>
    <w:rsid w:val="60A0B288"/>
    <w:rsid w:val="60DB3FAD"/>
    <w:rsid w:val="615AB62C"/>
    <w:rsid w:val="62913173"/>
    <w:rsid w:val="62B7B2FB"/>
    <w:rsid w:val="63DF1263"/>
    <w:rsid w:val="6466F2FF"/>
    <w:rsid w:val="64DA0047"/>
    <w:rsid w:val="6551E6ED"/>
    <w:rsid w:val="657423AB"/>
    <w:rsid w:val="660EB435"/>
    <w:rsid w:val="66D195D8"/>
    <w:rsid w:val="685A7B68"/>
    <w:rsid w:val="68C92905"/>
    <w:rsid w:val="6A318CEA"/>
    <w:rsid w:val="6A626B95"/>
    <w:rsid w:val="6A8E3E3F"/>
    <w:rsid w:val="6B40BBB0"/>
    <w:rsid w:val="6BC598F9"/>
    <w:rsid w:val="6E7D0C78"/>
    <w:rsid w:val="6E8E9179"/>
    <w:rsid w:val="6E9AD0E7"/>
    <w:rsid w:val="6FD9EBCD"/>
    <w:rsid w:val="7063A02B"/>
    <w:rsid w:val="71158841"/>
    <w:rsid w:val="71A1D20E"/>
    <w:rsid w:val="72DD1823"/>
    <w:rsid w:val="735A929F"/>
    <w:rsid w:val="74943493"/>
    <w:rsid w:val="75EF8266"/>
    <w:rsid w:val="768F8166"/>
    <w:rsid w:val="788D0310"/>
    <w:rsid w:val="79D11F00"/>
    <w:rsid w:val="7CB37A68"/>
    <w:rsid w:val="7CB9B3DE"/>
    <w:rsid w:val="7CD4238F"/>
    <w:rsid w:val="7E7EDED8"/>
    <w:rsid w:val="7EB306F4"/>
    <w:rsid w:val="7EF241BD"/>
    <w:rsid w:val="7FDADBF9"/>
    <w:rsid w:val="7FE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7A43"/>
  <w15:docId w15:val="{801A470C-187F-4F26-A9E5-FDDAC81E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gle" w:eastAsia="Bogle" w:hAnsi="Bogle" w:cs="Bogle"/>
    </w:rPr>
  </w:style>
  <w:style w:type="paragraph" w:styleId="Heading1">
    <w:name w:val="heading 1"/>
    <w:basedOn w:val="Normal"/>
    <w:link w:val="Heading1Char"/>
    <w:uiPriority w:val="9"/>
    <w:qFormat/>
    <w:rsid w:val="005E7BC3"/>
    <w:pPr>
      <w:ind w:left="936"/>
      <w:outlineLvl w:val="0"/>
    </w:pPr>
    <w:rPr>
      <w:rFonts w:ascii="Bogle Black" w:eastAsia="Bogle Black" w:hAnsi="Bogle Black" w:cs="Bogle Black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left="86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711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2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C96"/>
    <w:rPr>
      <w:rFonts w:ascii="Bogle" w:eastAsia="Bogle" w:hAnsi="Bogle" w:cs="Bogle"/>
    </w:rPr>
  </w:style>
  <w:style w:type="paragraph" w:styleId="Footer">
    <w:name w:val="footer"/>
    <w:basedOn w:val="Normal"/>
    <w:link w:val="FooterChar"/>
    <w:uiPriority w:val="99"/>
    <w:unhideWhenUsed/>
    <w:rsid w:val="00F32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C96"/>
    <w:rPr>
      <w:rFonts w:ascii="Bogle" w:eastAsia="Bogle" w:hAnsi="Bogle" w:cs="Bogle"/>
    </w:rPr>
  </w:style>
  <w:style w:type="paragraph" w:styleId="NoSpacing">
    <w:name w:val="No Spacing"/>
    <w:uiPriority w:val="1"/>
    <w:qFormat/>
    <w:rsid w:val="00E94DC2"/>
    <w:rPr>
      <w:rFonts w:ascii="Bogle" w:eastAsia="Bogle" w:hAnsi="Bogle" w:cs="Bogle"/>
      <w:lang w:bidi="en-US"/>
    </w:rPr>
  </w:style>
  <w:style w:type="character" w:styleId="Hyperlink">
    <w:name w:val="Hyperlink"/>
    <w:basedOn w:val="DefaultParagraphFont"/>
    <w:uiPriority w:val="99"/>
    <w:unhideWhenUsed/>
    <w:rsid w:val="00E94DC2"/>
    <w:rPr>
      <w:color w:val="0000FF" w:themeColor="hyperlink"/>
      <w:u w:val="single"/>
    </w:rPr>
  </w:style>
  <w:style w:type="paragraph" w:customStyle="1" w:styleId="xmsolistparagraph">
    <w:name w:val="x_msolistparagraph"/>
    <w:basedOn w:val="Normal"/>
    <w:rsid w:val="00E94DC2"/>
    <w:pPr>
      <w:widowControl/>
      <w:autoSpaceDE/>
      <w:autoSpaceDN/>
      <w:ind w:left="720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A0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55E"/>
    <w:rPr>
      <w:rFonts w:ascii="Bogle" w:eastAsia="Bogle" w:hAnsi="Bogle" w:cs="Bog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55E"/>
    <w:rPr>
      <w:rFonts w:ascii="Bogle" w:eastAsia="Bogle" w:hAnsi="Bogle" w:cs="Bogl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5E"/>
    <w:rPr>
      <w:rFonts w:ascii="Segoe UI" w:eastAsia="Bogle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E7BC3"/>
    <w:rPr>
      <w:rFonts w:ascii="Bogle Black" w:eastAsia="Bogle Black" w:hAnsi="Bogle Black" w:cs="Bogle Black"/>
      <w:b/>
      <w:bCs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99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xmsonormal">
    <w:name w:val="x_msonormal"/>
    <w:basedOn w:val="Normal"/>
    <w:rsid w:val="00A321F4"/>
    <w:pPr>
      <w:widowControl/>
      <w:autoSpaceDE/>
      <w:autoSpaceDN/>
    </w:pPr>
    <w:rPr>
      <w:rFonts w:ascii="Calibri" w:eastAsiaTheme="minorHAnsi" w:hAnsi="Calibri" w:cs="Calibri"/>
    </w:rPr>
  </w:style>
  <w:style w:type="paragraph" w:customStyle="1" w:styleId="xng-scope">
    <w:name w:val="x_ng-scope"/>
    <w:basedOn w:val="Normal"/>
    <w:rsid w:val="00A321F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BC3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C3A49"/>
  </w:style>
  <w:style w:type="character" w:customStyle="1" w:styleId="eop">
    <w:name w:val="eop"/>
    <w:basedOn w:val="DefaultParagraphFont"/>
    <w:rsid w:val="00BC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e.walmart.com/content/dam/themepage/docs/TENs_Direction__General_UPDATED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e.walmart.com/content/dam/themepage/docs/TENs_Direction_IL_MN__NH%20UPDATED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e.walmart.com/content/dam/themepage/docs/TENs_Direction_CA_NY_DC__Seattle_UPDATED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almartone.com/Money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841DC142-7153-439A-A5EA-EA4D320D787D}">
    <t:Anchor>
      <t:Comment id="1551987216"/>
    </t:Anchor>
    <t:History>
      <t:Event id="{DB7E8407-F909-4E12-B61F-CBBFF618E114}" time="2021-02-12T15:16:01Z">
        <t:Attribution userId="S::nbogach@homeoffice.wal-mart.com::78347de9-3da7-48fb-b9c1-308efd9cf756" userProvider="AD" userName="Noel Bogachoff"/>
        <t:Anchor>
          <t:Comment id="329096394"/>
        </t:Anchor>
        <t:Create/>
      </t:Event>
      <t:Event id="{FB3EA14A-863C-428F-B7FC-D763565EFA63}" time="2021-02-12T15:16:01Z">
        <t:Attribution userId="S::nbogach@homeoffice.wal-mart.com::78347de9-3da7-48fb-b9c1-308efd9cf756" userProvider="AD" userName="Noel Bogachoff"/>
        <t:Anchor>
          <t:Comment id="329096394"/>
        </t:Anchor>
        <t:Assign userId="S::p0l01vl@HOMEOFFICE.wal-mart.com::2d163752-10fd-44d3-8ceb-1a7fe934aadc" userProvider="AD" userName="Trish Lime"/>
      </t:Event>
      <t:Event id="{CA21D3FF-1102-430C-B4A3-52D7BD1146F4}" time="2021-02-12T15:16:01Z">
        <t:Attribution userId="S::nbogach@homeoffice.wal-mart.com::78347de9-3da7-48fb-b9c1-308efd9cf756" userProvider="AD" userName="Noel Bogachoff"/>
        <t:Anchor>
          <t:Comment id="329096394"/>
        </t:Anchor>
        <t:SetTitle title="@Trish Lime who is leading this projec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9751c2-387b-4b88-9f6a-4b2367c49c10">
      <UserInfo>
        <DisplayName>Trish Lime</DisplayName>
        <AccountId>59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D1E1F976CA94D809981D51168D10D" ma:contentTypeVersion="13" ma:contentTypeDescription="Create a new document." ma:contentTypeScope="" ma:versionID="710d35749ffc7e2ae850208cfa47734b">
  <xsd:schema xmlns:xsd="http://www.w3.org/2001/XMLSchema" xmlns:xs="http://www.w3.org/2001/XMLSchema" xmlns:p="http://schemas.microsoft.com/office/2006/metadata/properties" xmlns:ns2="dd559d7a-85f4-4154-a78e-e055162e21f0" xmlns:ns3="d99751c2-387b-4b88-9f6a-4b2367c49c10" targetNamespace="http://schemas.microsoft.com/office/2006/metadata/properties" ma:root="true" ma:fieldsID="b2cb17391f053d129b5964398b387409" ns2:_="" ns3:_="">
    <xsd:import namespace="dd559d7a-85f4-4154-a78e-e055162e21f0"/>
    <xsd:import namespace="d99751c2-387b-4b88-9f6a-4b2367c49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59d7a-85f4-4154-a78e-e055162e2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751c2-387b-4b88-9f6a-4b2367c49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FDEB8-A96C-4BE2-B609-B16ED348E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54D2B-44AC-4966-93CE-D9D46AC0CA36}">
  <ds:schemaRefs>
    <ds:schemaRef ds:uri="http://schemas.microsoft.com/office/2006/metadata/properties"/>
    <ds:schemaRef ds:uri="http://schemas.microsoft.com/office/infopath/2007/PartnerControls"/>
    <ds:schemaRef ds:uri="d99751c2-387b-4b88-9f6a-4b2367c49c10"/>
  </ds:schemaRefs>
</ds:datastoreItem>
</file>

<file path=customXml/itemProps3.xml><?xml version="1.0" encoding="utf-8"?>
<ds:datastoreItem xmlns:ds="http://schemas.openxmlformats.org/officeDocument/2006/customXml" ds:itemID="{A25AB4F4-8843-4C11-ABFF-1C78543287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DB58B9-27A6-41A6-B602-A734801BE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59d7a-85f4-4154-a78e-e055162e21f0"/>
    <ds:schemaRef ds:uri="d99751c2-387b-4b88-9f6a-4b2367c49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Stevi Casey</cp:lastModifiedBy>
  <cp:revision>2</cp:revision>
  <dcterms:created xsi:type="dcterms:W3CDTF">2021-07-22T15:39:00Z</dcterms:created>
  <dcterms:modified xsi:type="dcterms:W3CDTF">2021-07-22T15:39:00Z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2020-09-24T00:00:00Z</vt:filetime>
  </property>
  <property fmtid="{D5CDD505-2E9C-101B-9397-08002B2CF9AE}" pid="5" name="ContentTypeId">
    <vt:lpwstr>0x010100F7AD1E1F976CA94D809981D51168D10D</vt:lpwstr>
  </property>
</Properties>
</file>